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Electrical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For electrical work, and for other work on or near electrical systems and equipment. Work must be done dead unless the conditions in section 4 are all met. Only competent people may carry out electrical work.</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Work activity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Description of the electrical work</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Where it takes place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System or equipment involved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carries it out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Others who could be affected</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Competence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700"/>
        <w:gridCol w:w="3600"/>
        <w:gridCol w:w="3606"/>
      </w:tblGrid>
      <w:tr>
        <w:trPr>
          <w:cantSplit/>
          <w:tblHeader/>
        </w:trPr>
        <w:tc>
          <w:tcPr>
            <w:tcW w:type="dxa" w:w="27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3600"/>
            <w:shd w:fill="D9D9D9" w:color="auto" w:val="clear"/>
            <w:tcMar>
              <w:top w:type="dxa" w:w="60"/>
              <w:left w:type="dxa" w:w="80"/>
              <w:bottom w:type="dxa" w:w="60"/>
              <w:right w:type="dxa" w:w="80"/>
            </w:tcMar>
          </w:tcPr>
          <w:p>
            <w:pPr>
              <w:keepNext/>
              <w:jc w:val="left"/>
            </w:pPr>
            <w:r>
              <w:rPr>
                <w:b/>
                <w:bCs/>
                <w:sz w:val="18"/>
                <w:szCs w:val="18"/>
              </w:rPr>
              <w:t xml:space="preserve">Qualifications and experience</w:t>
            </w:r>
          </w:p>
        </w:tc>
        <w:tc>
          <w:tcPr>
            <w:tcW w:type="dxa" w:w="3606"/>
            <w:shd w:fill="D9D9D9" w:color="auto" w:val="clear"/>
            <w:tcMar>
              <w:top w:type="dxa" w:w="60"/>
              <w:left w:type="dxa" w:w="80"/>
              <w:bottom w:type="dxa" w:w="60"/>
              <w:right w:type="dxa" w:w="80"/>
            </w:tcMar>
          </w:tcPr>
          <w:p>
            <w:pPr>
              <w:keepNext/>
              <w:jc w:val="left"/>
            </w:pPr>
            <w:r>
              <w:rPr>
                <w:b/>
                <w:bCs/>
                <w:sz w:val="18"/>
                <w:szCs w:val="18"/>
              </w:rPr>
              <w:t xml:space="preserve">Supervision (if needed)</w:t>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3600"/>
            <w:tcMar>
              <w:top w:type="dxa" w:w="60"/>
              <w:left w:type="dxa" w:w="80"/>
              <w:bottom w:type="dxa" w:w="60"/>
              <w:right w:type="dxa" w:w="80"/>
            </w:tcMar>
          </w:tcPr>
          <w:p>
            <w:pPr>
              <w:keepNext/>
              <w:jc w:val="left"/>
            </w:pPr>
            <w:r>
              <w:rPr>
                <w:b w:val="false"/>
                <w:bCs w:val="false"/>
                <w:sz w:val="18"/>
                <w:szCs w:val="18"/>
              </w:rPr>
              <w:t xml:space="preserve"/>
            </w:r>
          </w:p>
        </w:tc>
        <w:tc>
          <w:tcPr>
            <w:tcW w:type="dxa" w:w="3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3600"/>
            <w:tcMar>
              <w:top w:type="dxa" w:w="60"/>
              <w:left w:type="dxa" w:w="80"/>
              <w:bottom w:type="dxa" w:w="60"/>
              <w:right w:type="dxa" w:w="80"/>
            </w:tcMar>
          </w:tcPr>
          <w:p>
            <w:pPr>
              <w:keepNext/>
              <w:jc w:val="left"/>
            </w:pPr>
            <w:r>
              <w:rPr>
                <w:b w:val="false"/>
                <w:bCs w:val="false"/>
                <w:sz w:val="18"/>
                <w:szCs w:val="18"/>
              </w:rPr>
              <w:t xml:space="preserve"/>
            </w:r>
          </w:p>
        </w:tc>
        <w:tc>
          <w:tcPr>
            <w:tcW w:type="dxa" w:w="3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val="false"/>
              <w:jc w:val="left"/>
            </w:pPr>
            <w:r>
              <w:rPr>
                <w:b w:val="false"/>
                <w:bCs w:val="false"/>
                <w:sz w:val="18"/>
                <w:szCs w:val="18"/>
              </w:rPr>
              <w:t xml:space="preserve"/>
            </w:r>
          </w:p>
        </w:tc>
        <w:tc>
          <w:tcPr>
            <w:tcW w:type="dxa" w:w="3600"/>
            <w:tcMar>
              <w:top w:type="dxa" w:w="60"/>
              <w:left w:type="dxa" w:w="80"/>
              <w:bottom w:type="dxa" w:w="60"/>
              <w:right w:type="dxa" w:w="80"/>
            </w:tcMar>
          </w:tcPr>
          <w:p>
            <w:pPr>
              <w:keepNext w:val="false"/>
              <w:jc w:val="left"/>
            </w:pPr>
            <w:r>
              <w:rPr>
                <w:b w:val="false"/>
                <w:bCs w:val="false"/>
                <w:sz w:val="18"/>
                <w:szCs w:val="18"/>
              </w:rPr>
              <w:t xml:space="preserve"/>
            </w:r>
          </w:p>
        </w:tc>
        <w:tc>
          <w:tcPr>
            <w:tcW w:type="dxa" w:w="36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4. Can the work be done dead?</w:t>
      </w:r>
    </w:p>
    <w:p>
      <w:pPr>
        <w:keepNext/>
        <w:spacing w:after="80"/>
      </w:pPr>
      <w:r>
        <w:rPr>
          <w:sz w:val="20"/>
          <w:szCs w:val="20"/>
        </w:rPr>
        <w:t xml:space="preserve">Electricity at Work Regulations 1989, regulation 14: no one may work on or near a live conductor where danger may arise unless all three conditions below are met.</w:t>
      </w:r>
    </w:p>
    <w:p>
      <w:pPr>
        <w:keepNext/>
        <w:spacing w:after="80"/>
      </w:pPr>
      <w:r>
        <w:rPr>
          <w:b/>
          <w:bCs/>
          <w:sz w:val="20"/>
          <w:szCs w:val="20"/>
        </w:rPr>
        <w:t xml:space="preserve">If any answer is “no”, the work must be done dead.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406"/>
        <w:gridCol w:w="1500"/>
        <w:gridCol w:w="2000"/>
      </w:tblGrid>
      <w:tr>
        <w:trPr>
          <w:cantSplit/>
          <w:tblHeader/>
        </w:trPr>
        <w:tc>
          <w:tcPr>
            <w:tcW w:type="dxa" w:w="6406"/>
            <w:shd w:fill="D9D9D9" w:color="auto" w:val="clear"/>
            <w:tcMar>
              <w:top w:type="dxa" w:w="60"/>
              <w:left w:type="dxa" w:w="80"/>
              <w:bottom w:type="dxa" w:w="60"/>
              <w:right w:type="dxa" w:w="80"/>
            </w:tcMar>
          </w:tcPr>
          <w:p>
            <w:pPr>
              <w:keepNext/>
              <w:jc w:val="left"/>
            </w:pPr>
            <w:r>
              <w:rPr>
                <w:b/>
                <w:bCs/>
                <w:sz w:val="18"/>
                <w:szCs w:val="18"/>
              </w:rPr>
              <w:t xml:space="preserve">Condition</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Met? (yes / no)</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Reason</w:t>
            </w:r>
          </w:p>
        </w:tc>
      </w:tr>
      <w:tr>
        <w:trPr>
          <w:cantSplit/>
          <w:tblHeader w:val="false"/>
        </w:trPr>
        <w:tc>
          <w:tcPr>
            <w:tcW w:type="dxa" w:w="6406"/>
            <w:tcMar>
              <w:top w:type="dxa" w:w="60"/>
              <w:left w:type="dxa" w:w="80"/>
              <w:bottom w:type="dxa" w:w="60"/>
              <w:right w:type="dxa" w:w="80"/>
            </w:tcMar>
          </w:tcPr>
          <w:p>
            <w:pPr>
              <w:keepNext/>
              <w:jc w:val="left"/>
            </w:pPr>
            <w:r>
              <w:rPr>
                <w:b w:val="false"/>
                <w:bCs w:val="false"/>
                <w:sz w:val="18"/>
                <w:szCs w:val="18"/>
              </w:rPr>
              <w:t xml:space="preserve">It is unreasonable in all the circumstances for it to be dead</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6406"/>
            <w:tcMar>
              <w:top w:type="dxa" w:w="60"/>
              <w:left w:type="dxa" w:w="80"/>
              <w:bottom w:type="dxa" w:w="60"/>
              <w:right w:type="dxa" w:w="80"/>
            </w:tcMar>
          </w:tcPr>
          <w:p>
            <w:pPr>
              <w:keepNext/>
              <w:jc w:val="left"/>
            </w:pPr>
            <w:r>
              <w:rPr>
                <w:b w:val="false"/>
                <w:bCs w:val="false"/>
                <w:sz w:val="18"/>
                <w:szCs w:val="18"/>
              </w:rPr>
              <w:t xml:space="preserve">It is reasonable in all the circumstances to work on or near it while it is live</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6406"/>
            <w:tcMar>
              <w:top w:type="dxa" w:w="60"/>
              <w:left w:type="dxa" w:w="80"/>
              <w:bottom w:type="dxa" w:w="60"/>
              <w:right w:type="dxa" w:w="80"/>
            </w:tcMar>
          </w:tcPr>
          <w:p>
            <w:pPr>
              <w:keepNext w:val="false"/>
              <w:jc w:val="left"/>
            </w:pPr>
            <w:r>
              <w:rPr>
                <w:b w:val="false"/>
                <w:bCs w:val="false"/>
                <w:sz w:val="18"/>
                <w:szCs w:val="18"/>
              </w:rPr>
              <w:t xml:space="preserve">Suitable precautions (including protective equipment where necessary) are taken to prevent injury</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Safe isolation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00"/>
        <w:gridCol w:w="5206"/>
        <w:gridCol w:w="2000"/>
        <w:gridCol w:w="2000"/>
      </w:tblGrid>
      <w:tr>
        <w:trPr>
          <w:cantSplit/>
          <w:tblHeader/>
        </w:trPr>
        <w:tc>
          <w:tcPr>
            <w:tcW w:type="dxa" w:w="700"/>
            <w:shd w:fill="D9D9D9" w:color="auto" w:val="clear"/>
            <w:tcMar>
              <w:top w:type="dxa" w:w="60"/>
              <w:left w:type="dxa" w:w="80"/>
              <w:bottom w:type="dxa" w:w="60"/>
              <w:right w:type="dxa" w:w="80"/>
            </w:tcMar>
          </w:tcPr>
          <w:p>
            <w:pPr>
              <w:keepNext/>
              <w:jc w:val="left"/>
            </w:pPr>
            <w:r>
              <w:rPr>
                <w:b/>
                <w:bCs/>
                <w:sz w:val="18"/>
                <w:szCs w:val="18"/>
              </w:rPr>
              <w:t xml:space="preserve">Step</w:t>
            </w:r>
          </w:p>
        </w:tc>
        <w:tc>
          <w:tcPr>
            <w:tcW w:type="dxa" w:w="5206"/>
            <w:shd w:fill="D9D9D9" w:color="auto" w:val="clear"/>
            <w:tcMar>
              <w:top w:type="dxa" w:w="60"/>
              <w:left w:type="dxa" w:w="80"/>
              <w:bottom w:type="dxa" w:w="60"/>
              <w:right w:type="dxa" w:w="80"/>
            </w:tcMar>
          </w:tcPr>
          <w:p>
            <w:pPr>
              <w:keepNext/>
              <w:jc w:val="left"/>
            </w:pPr>
            <w:r>
              <w:rPr>
                <w:b/>
                <w:bCs/>
                <w:sz w:val="18"/>
                <w:szCs w:val="18"/>
              </w:rPr>
              <w:t xml:space="preserve">Action</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Done by</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Checked by</w:t>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1</w:t>
            </w:r>
          </w:p>
        </w:tc>
        <w:tc>
          <w:tcPr>
            <w:tcW w:type="dxa" w:w="5206"/>
            <w:tcMar>
              <w:top w:type="dxa" w:w="60"/>
              <w:left w:type="dxa" w:w="80"/>
              <w:bottom w:type="dxa" w:w="60"/>
              <w:right w:type="dxa" w:w="80"/>
            </w:tcMar>
          </w:tcPr>
          <w:p>
            <w:pPr>
              <w:keepNext/>
              <w:jc w:val="left"/>
            </w:pPr>
            <w:r>
              <w:rPr>
                <w:b w:val="false"/>
                <w:bCs w:val="false"/>
                <w:sz w:val="18"/>
                <w:szCs w:val="18"/>
              </w:rPr>
              <w:t xml:space="preserve">Identify the circuit or equipment to be worked on</w:t>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2</w:t>
            </w:r>
          </w:p>
        </w:tc>
        <w:tc>
          <w:tcPr>
            <w:tcW w:type="dxa" w:w="5206"/>
            <w:tcMar>
              <w:top w:type="dxa" w:w="60"/>
              <w:left w:type="dxa" w:w="80"/>
              <w:bottom w:type="dxa" w:w="60"/>
              <w:right w:type="dxa" w:w="80"/>
            </w:tcMar>
          </w:tcPr>
          <w:p>
            <w:pPr>
              <w:keepNext/>
              <w:jc w:val="left"/>
            </w:pPr>
            <w:r>
              <w:rPr>
                <w:b w:val="false"/>
                <w:bCs w:val="false"/>
                <w:sz w:val="18"/>
                <w:szCs w:val="18"/>
              </w:rPr>
              <w:t xml:space="preserve">Isolate the supply</w:t>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3</w:t>
            </w:r>
          </w:p>
        </w:tc>
        <w:tc>
          <w:tcPr>
            <w:tcW w:type="dxa" w:w="5206"/>
            <w:tcMar>
              <w:top w:type="dxa" w:w="60"/>
              <w:left w:type="dxa" w:w="80"/>
              <w:bottom w:type="dxa" w:w="60"/>
              <w:right w:type="dxa" w:w="80"/>
            </w:tcMar>
          </w:tcPr>
          <w:p>
            <w:pPr>
              <w:keepNext/>
              <w:jc w:val="left"/>
            </w:pPr>
            <w:r>
              <w:rPr>
                <w:b w:val="false"/>
                <w:bCs w:val="false"/>
                <w:sz w:val="18"/>
                <w:szCs w:val="18"/>
              </w:rPr>
              <w:t xml:space="preserve">Secure the isolation — lock off, attach a warning label, keep the key</w:t>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4</w:t>
            </w:r>
          </w:p>
        </w:tc>
        <w:tc>
          <w:tcPr>
            <w:tcW w:type="dxa" w:w="5206"/>
            <w:tcMar>
              <w:top w:type="dxa" w:w="60"/>
              <w:left w:type="dxa" w:w="80"/>
              <w:bottom w:type="dxa" w:w="60"/>
              <w:right w:type="dxa" w:w="80"/>
            </w:tcMar>
          </w:tcPr>
          <w:p>
            <w:pPr>
              <w:keepNext/>
              <w:jc w:val="left"/>
            </w:pPr>
            <w:r>
              <w:rPr>
                <w:b w:val="false"/>
                <w:bCs w:val="false"/>
                <w:sz w:val="18"/>
                <w:szCs w:val="18"/>
              </w:rPr>
              <w:t xml:space="preserve">Prove the voltage indicator works on a known live source</w:t>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5</w:t>
            </w:r>
          </w:p>
        </w:tc>
        <w:tc>
          <w:tcPr>
            <w:tcW w:type="dxa" w:w="5206"/>
            <w:tcMar>
              <w:top w:type="dxa" w:w="60"/>
              <w:left w:type="dxa" w:w="80"/>
              <w:bottom w:type="dxa" w:w="60"/>
              <w:right w:type="dxa" w:w="80"/>
            </w:tcMar>
          </w:tcPr>
          <w:p>
            <w:pPr>
              <w:keepNext/>
              <w:jc w:val="left"/>
            </w:pPr>
            <w:r>
              <w:rPr>
                <w:b w:val="false"/>
                <w:bCs w:val="false"/>
                <w:sz w:val="18"/>
                <w:szCs w:val="18"/>
              </w:rPr>
              <w:t xml:space="preserve">Test that the circuit or equipment is dead</w:t>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6</w:t>
            </w:r>
          </w:p>
        </w:tc>
        <w:tc>
          <w:tcPr>
            <w:tcW w:type="dxa" w:w="5206"/>
            <w:tcMar>
              <w:top w:type="dxa" w:w="60"/>
              <w:left w:type="dxa" w:w="80"/>
              <w:bottom w:type="dxa" w:w="60"/>
              <w:right w:type="dxa" w:w="80"/>
            </w:tcMar>
          </w:tcPr>
          <w:p>
            <w:pPr>
              <w:keepNext/>
              <w:jc w:val="left"/>
            </w:pPr>
            <w:r>
              <w:rPr>
                <w:b w:val="false"/>
                <w:bCs w:val="false"/>
                <w:sz w:val="18"/>
                <w:szCs w:val="18"/>
              </w:rPr>
              <w:t xml:space="preserve">Prove the voltage indicator again on the known live source</w:t>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val="false"/>
              <w:jc w:val="left"/>
            </w:pPr>
            <w:r>
              <w:rPr>
                <w:b w:val="false"/>
                <w:bCs w:val="false"/>
                <w:sz w:val="18"/>
                <w:szCs w:val="18"/>
              </w:rPr>
              <w:t xml:space="preserve">7</w:t>
            </w:r>
          </w:p>
        </w:tc>
        <w:tc>
          <w:tcPr>
            <w:tcW w:type="dxa" w:w="5206"/>
            <w:tcMar>
              <w:top w:type="dxa" w:w="60"/>
              <w:left w:type="dxa" w:w="80"/>
              <w:bottom w:type="dxa" w:w="60"/>
              <w:right w:type="dxa" w:w="80"/>
            </w:tcMar>
          </w:tcPr>
          <w:p>
            <w:pPr>
              <w:keepNext w:val="false"/>
              <w:jc w:val="left"/>
            </w:pPr>
            <w:r>
              <w:rPr>
                <w:b w:val="false"/>
                <w:bCs w:val="false"/>
                <w:sz w:val="18"/>
                <w:szCs w:val="18"/>
              </w:rPr>
              <w:t xml:space="preserve">Record the lock and permit reference</w:t>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Other electrical hazards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Hidden cables in walls, floors and ceilings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Overhead power lines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Underground cables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Portable tools and leads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Temporary supplies</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7.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Control measures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406"/>
        <w:gridCol w:w="2500"/>
        <w:gridCol w:w="2000"/>
      </w:tblGrid>
      <w:tr>
        <w:trPr>
          <w:cantSplit/>
          <w:tblHeader/>
        </w:trPr>
        <w:tc>
          <w:tcPr>
            <w:tcW w:type="dxa" w:w="5406"/>
            <w:shd w:fill="D9D9D9" w:color="auto" w:val="clear"/>
            <w:tcMar>
              <w:top w:type="dxa" w:w="60"/>
              <w:left w:type="dxa" w:w="80"/>
              <w:bottom w:type="dxa" w:w="60"/>
              <w:right w:type="dxa" w:w="80"/>
            </w:tcMar>
          </w:tcPr>
          <w:p>
            <w:pPr>
              <w:keepNext/>
              <w:jc w:val="left"/>
            </w:pPr>
            <w:r>
              <w:rPr>
                <w:b/>
                <w:bCs/>
                <w:sz w:val="18"/>
                <w:szCs w:val="18"/>
              </w:rPr>
              <w:t xml:space="preserve">Measure</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Responsible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Date in place</w:t>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Work dead with safe isolation</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Work area barriered and signed</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Insulated tools and suitable test equipment</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Cable detection before drilling or digging</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Supervision of less experienced workers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val="false"/>
              <w:jc w:val="left"/>
            </w:pPr>
            <w:r>
              <w:rPr>
                <w:b w:val="false"/>
                <w:bCs w:val="false"/>
                <w:sz w:val="18"/>
                <w:szCs w:val="18"/>
              </w:rPr>
              <w:t xml:space="preserve">Other</w:t>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9. Test equipment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0"/>
        <w:gridCol w:w="2906"/>
        <w:gridCol w:w="3000"/>
      </w:tblGrid>
      <w:tr>
        <w:trPr>
          <w:cantSplit/>
          <w:tblHeader/>
        </w:trPr>
        <w:tc>
          <w:tcPr>
            <w:tcW w:type="dxa" w:w="4000"/>
            <w:shd w:fill="D9D9D9" w:color="auto" w:val="clear"/>
            <w:tcMar>
              <w:top w:type="dxa" w:w="60"/>
              <w:left w:type="dxa" w:w="80"/>
              <w:bottom w:type="dxa" w:w="60"/>
              <w:right w:type="dxa" w:w="80"/>
            </w:tcMar>
          </w:tcPr>
          <w:p>
            <w:pPr>
              <w:keepNext/>
              <w:jc w:val="left"/>
            </w:pPr>
            <w:r>
              <w:rPr>
                <w:b/>
                <w:bCs/>
                <w:sz w:val="18"/>
                <w:szCs w:val="18"/>
              </w:rPr>
              <w:t xml:space="preserve">Item</w:t>
            </w:r>
          </w:p>
        </w:tc>
        <w:tc>
          <w:tcPr>
            <w:tcW w:type="dxa" w:w="2906"/>
            <w:shd w:fill="D9D9D9" w:color="auto" w:val="clear"/>
            <w:tcMar>
              <w:top w:type="dxa" w:w="60"/>
              <w:left w:type="dxa" w:w="80"/>
              <w:bottom w:type="dxa" w:w="60"/>
              <w:right w:type="dxa" w:w="80"/>
            </w:tcMar>
          </w:tcPr>
          <w:p>
            <w:pPr>
              <w:keepNext/>
              <w:jc w:val="left"/>
            </w:pPr>
            <w:r>
              <w:rPr>
                <w:b/>
                <w:bCs/>
                <w:sz w:val="18"/>
                <w:szCs w:val="18"/>
              </w:rPr>
              <w:t xml:space="preserve">Inspection / calibration date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Suitable for the task (yes / no)</w:t>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val="false"/>
              <w:jc w:val="left"/>
            </w:pPr>
            <w:r>
              <w:rPr>
                <w:b w:val="false"/>
                <w:bCs w:val="false"/>
                <w:sz w:val="18"/>
                <w:szCs w:val="18"/>
              </w:rPr>
              <w:t xml:space="preserve"/>
            </w:r>
          </w:p>
        </w:tc>
        <w:tc>
          <w:tcPr>
            <w:tcW w:type="dxa" w:w="29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10. Emergency arrangements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Electric shock procedure (isolate the supply before touching the casualty)</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First aider(s) on site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Defibrillator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Emergency contact (name, phone)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11. Briefing record</w:t>
      </w:r>
    </w:p>
    <w:p>
      <w:pPr>
        <w:keepNext/>
        <w:spacing w:after="80"/>
      </w:pPr>
      <w:r>
        <w:rPr>
          <w:sz w:val="20"/>
          <w:szCs w:val="20"/>
        </w:rPr>
        <w:t xml:space="preserve">I confirm this electrical risk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Electrical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2026-10-03T13:12:28.256Z</dcterms:created>
  <dcterms:modified xsi:type="dcterms:W3CDTF">2026-10-03T13:12:28.256Z</dcterms:modified>
</cp:coreProperties>
</file>

<file path=docProps/custom.xml><?xml version="1.0" encoding="utf-8"?>
<Properties xmlns="http://schemas.openxmlformats.org/officeDocument/2006/custom-properties" xmlns:vt="http://schemas.openxmlformats.org/officeDocument/2006/docPropsVTypes"/>
</file>