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b/>
          <w:bCs/>
          <w:sz w:val="36"/>
          <w:szCs w:val="36"/>
        </w:rPr>
        <w:t xml:space="preserve">Lone Working Policy</w:t>
      </w:r>
    </w:p>
    <w:p>
      <w:pPr>
        <w:keepNext/>
        <w:spacing w:after="200"/>
      </w:pPr>
      <w:r>
        <w:rPr>
          <w:i/>
          <w:iCs/>
          <w:color w:val="555555"/>
          <w:sz w:val="16"/>
          <w:szCs w:val="16"/>
        </w:rPr>
        <w:t xml:space="preserve">[DISCLAIMER — DRAFT, FOR SOLICITOR REVIEW] This template is a starting point only. You are responsible for assessing the risks of your own work, and for making sure any document you produce from it is suitable and sufficient for the task, the site and the people involved. It is not health and safety advice.</w:t>
      </w:r>
    </w:p>
    <w:p>
      <w:pPr>
        <w:keepNext/>
        <w:spacing w:after="80"/>
      </w:pPr>
      <w:r>
        <w:rPr>
          <w:sz w:val="20"/>
          <w:szCs w:val="20"/>
        </w:rPr>
        <w:t xml:space="preserve">Sets out how [Company name] protects people who work alone. Edit every section to match your business. Each lone working task should also have its own lone working risk assessment.</w:t>
      </w:r>
    </w:p>
    <w:p>
      <w:pPr>
        <w:pStyle w:val="Heading1"/>
        <w:keepNext/>
        <w:spacing w:after="100" w:before="240"/>
      </w:pPr>
      <w:r>
        <w:rPr>
          <w:b/>
          <w:bCs/>
          <w:sz w:val="26"/>
          <w:szCs w:val="26"/>
        </w:rPr>
        <w:t xml:space="preserve">1. Purpose and scope</w:t>
      </w:r>
    </w:p>
    <w:p>
      <w:pPr>
        <w:keepNext w:val="false"/>
        <w:spacing w:after="80"/>
      </w:pPr>
      <w:r>
        <w:rPr>
          <w:sz w:val="20"/>
          <w:szCs w:val="20"/>
        </w:rPr>
        <w:t xml:space="preserve">This policy applies to all employees who work alone, out of sight or hearing of colleagues — including working at our premises out of hours, at customers’ premises, at home, or travelling between jobs.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6606"/>
      </w:tblGrid>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Roles or tasks covered by this policy</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Policy owner (name, role)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Date issued</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val="false"/>
              <w:jc w:val="left"/>
            </w:pPr>
            <w:r>
              <w:rPr>
                <w:b/>
                <w:bCs/>
                <w:sz w:val="18"/>
                <w:szCs w:val="18"/>
              </w:rPr>
              <w:t xml:space="preserve">Next review date</w:t>
            </w:r>
          </w:p>
        </w:tc>
        <w:tc>
          <w:tcPr>
            <w:tcW w:type="dxa" w:w="6606"/>
            <w:tcMar>
              <w:top w:type="dxa" w:w="60"/>
              <w:left w:type="dxa" w:w="80"/>
              <w:bottom w:type="dxa" w:w="60"/>
              <w:right w:type="dxa" w:w="80"/>
            </w:tcMar>
          </w:tcPr>
          <w:p>
            <w:pPr>
              <w:keepNext w:val="false"/>
              <w:jc w:val="left"/>
            </w:pPr>
            <w:r>
              <w:rPr>
                <w:sz w:val="18"/>
                <w:szCs w:val="18"/>
              </w:rPr>
              <w:t xml:space="preserve"/>
            </w:r>
          </w:p>
        </w:tc>
      </w:tr>
    </w:tbl>
    <w:p>
      <w:pPr>
        <w:pStyle w:val="Heading1"/>
        <w:keepNext/>
        <w:spacing w:after="100" w:before="240"/>
      </w:pPr>
      <w:r>
        <w:rPr>
          <w:b/>
          <w:bCs/>
          <w:sz w:val="26"/>
          <w:szCs w:val="26"/>
        </w:rPr>
        <w:t xml:space="preserve">2. Responsibilities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406"/>
        <w:gridCol w:w="6500"/>
      </w:tblGrid>
      <w:tr>
        <w:trPr>
          <w:cantSplit/>
          <w:tblHeader/>
        </w:trPr>
        <w:tc>
          <w:tcPr>
            <w:tcW w:type="dxa" w:w="3406"/>
            <w:shd w:fill="D9D9D9" w:color="auto" w:val="clear"/>
            <w:tcMar>
              <w:top w:type="dxa" w:w="60"/>
              <w:left w:type="dxa" w:w="80"/>
              <w:bottom w:type="dxa" w:w="60"/>
              <w:right w:type="dxa" w:w="80"/>
            </w:tcMar>
          </w:tcPr>
          <w:p>
            <w:pPr>
              <w:keepNext/>
              <w:jc w:val="left"/>
            </w:pPr>
            <w:r>
              <w:rPr>
                <w:b/>
                <w:bCs/>
                <w:sz w:val="18"/>
                <w:szCs w:val="18"/>
              </w:rPr>
              <w:t xml:space="preserve">Who</w:t>
            </w:r>
          </w:p>
        </w:tc>
        <w:tc>
          <w:tcPr>
            <w:tcW w:type="dxa" w:w="6500"/>
            <w:shd w:fill="D9D9D9" w:color="auto" w:val="clear"/>
            <w:tcMar>
              <w:top w:type="dxa" w:w="60"/>
              <w:left w:type="dxa" w:w="80"/>
              <w:bottom w:type="dxa" w:w="60"/>
              <w:right w:type="dxa" w:w="80"/>
            </w:tcMar>
          </w:tcPr>
          <w:p>
            <w:pPr>
              <w:keepNext/>
              <w:jc w:val="left"/>
            </w:pPr>
            <w:r>
              <w:rPr>
                <w:b/>
                <w:bCs/>
                <w:sz w:val="18"/>
                <w:szCs w:val="18"/>
              </w:rPr>
              <w:t xml:space="preserve">Responsibilities</w:t>
            </w:r>
          </w:p>
        </w:tc>
      </w:tr>
      <w:tr>
        <w:trPr>
          <w:cantSplit/>
          <w:tblHeader w:val="false"/>
        </w:trPr>
        <w:tc>
          <w:tcPr>
            <w:tcW w:type="dxa" w:w="3406"/>
            <w:tcMar>
              <w:top w:type="dxa" w:w="60"/>
              <w:left w:type="dxa" w:w="80"/>
              <w:bottom w:type="dxa" w:w="60"/>
              <w:right w:type="dxa" w:w="80"/>
            </w:tcMar>
          </w:tcPr>
          <w:p>
            <w:pPr>
              <w:keepNext/>
              <w:jc w:val="left"/>
            </w:pPr>
            <w:r>
              <w:rPr>
                <w:b w:val="false"/>
                <w:bCs w:val="false"/>
                <w:sz w:val="18"/>
                <w:szCs w:val="18"/>
              </w:rPr>
              <w:t xml:space="preserve">Management</w:t>
            </w:r>
          </w:p>
        </w:tc>
        <w:tc>
          <w:tcPr>
            <w:tcW w:type="dxa" w:w="6500"/>
            <w:tcMar>
              <w:top w:type="dxa" w:w="60"/>
              <w:left w:type="dxa" w:w="80"/>
              <w:bottom w:type="dxa" w:w="60"/>
              <w:right w:type="dxa" w:w="80"/>
            </w:tcMar>
          </w:tcPr>
          <w:p>
            <w:pPr>
              <w:keepNext/>
              <w:jc w:val="left"/>
            </w:pPr>
            <w:r>
              <w:rPr>
                <w:b w:val="false"/>
                <w:bCs w:val="false"/>
                <w:sz w:val="18"/>
                <w:szCs w:val="18"/>
              </w:rPr>
              <w:t xml:space="preserve">Make sure lone working is risk assessed, controls are in place, check-in arrangements work, and staff are trained</w:t>
            </w:r>
          </w:p>
        </w:tc>
      </w:tr>
      <w:tr>
        <w:trPr>
          <w:cantSplit/>
          <w:tblHeader w:val="false"/>
        </w:trPr>
        <w:tc>
          <w:tcPr>
            <w:tcW w:type="dxa" w:w="3406"/>
            <w:tcMar>
              <w:top w:type="dxa" w:w="60"/>
              <w:left w:type="dxa" w:w="80"/>
              <w:bottom w:type="dxa" w:w="60"/>
              <w:right w:type="dxa" w:w="80"/>
            </w:tcMar>
          </w:tcPr>
          <w:p>
            <w:pPr>
              <w:keepNext/>
              <w:jc w:val="left"/>
            </w:pPr>
            <w:r>
              <w:rPr>
                <w:b w:val="false"/>
                <w:bCs w:val="false"/>
                <w:sz w:val="18"/>
                <w:szCs w:val="18"/>
              </w:rPr>
              <w:t xml:space="preserve">Supervisors / nominated contacts</w:t>
            </w:r>
          </w:p>
        </w:tc>
        <w:tc>
          <w:tcPr>
            <w:tcW w:type="dxa" w:w="6500"/>
            <w:tcMar>
              <w:top w:type="dxa" w:w="60"/>
              <w:left w:type="dxa" w:w="80"/>
              <w:bottom w:type="dxa" w:w="60"/>
              <w:right w:type="dxa" w:w="80"/>
            </w:tcMar>
          </w:tcPr>
          <w:p>
            <w:pPr>
              <w:keepNext/>
              <w:jc w:val="left"/>
            </w:pPr>
            <w:r>
              <w:rPr>
                <w:b w:val="false"/>
                <w:bCs w:val="false"/>
                <w:sz w:val="18"/>
                <w:szCs w:val="18"/>
              </w:rPr>
              <w:t xml:space="preserve">Monitor check-ins, follow the missed check-in procedure, and support lone workers</w:t>
            </w:r>
          </w:p>
        </w:tc>
      </w:tr>
      <w:tr>
        <w:trPr>
          <w:cantSplit/>
          <w:tblHeader w:val="false"/>
        </w:trPr>
        <w:tc>
          <w:tcPr>
            <w:tcW w:type="dxa" w:w="3406"/>
            <w:tcMar>
              <w:top w:type="dxa" w:w="60"/>
              <w:left w:type="dxa" w:w="80"/>
              <w:bottom w:type="dxa" w:w="60"/>
              <w:right w:type="dxa" w:w="80"/>
            </w:tcMar>
          </w:tcPr>
          <w:p>
            <w:pPr>
              <w:keepNext w:val="false"/>
              <w:jc w:val="left"/>
            </w:pPr>
            <w:r>
              <w:rPr>
                <w:b w:val="false"/>
                <w:bCs w:val="false"/>
                <w:sz w:val="18"/>
                <w:szCs w:val="18"/>
              </w:rPr>
              <w:t xml:space="preserve">Lone workers</w:t>
            </w:r>
          </w:p>
        </w:tc>
        <w:tc>
          <w:tcPr>
            <w:tcW w:type="dxa" w:w="6500"/>
            <w:tcMar>
              <w:top w:type="dxa" w:w="60"/>
              <w:left w:type="dxa" w:w="80"/>
              <w:bottom w:type="dxa" w:w="60"/>
              <w:right w:type="dxa" w:w="80"/>
            </w:tcMar>
          </w:tcPr>
          <w:p>
            <w:pPr>
              <w:keepNext w:val="false"/>
              <w:jc w:val="left"/>
            </w:pPr>
            <w:r>
              <w:rPr>
                <w:b w:val="false"/>
                <w:bCs w:val="false"/>
                <w:sz w:val="18"/>
                <w:szCs w:val="18"/>
              </w:rPr>
              <w:t xml:space="preserve">Follow this policy and their risk assessment, check in as agreed, report hazards and incidents, and stop work if unsafe</w:t>
            </w:r>
          </w:p>
        </w:tc>
      </w:tr>
    </w:tbl>
    <w:p>
      <w:pPr>
        <w:pStyle w:val="Heading1"/>
        <w:keepNext/>
        <w:spacing w:after="100" w:before="240"/>
      </w:pPr>
      <w:r>
        <w:rPr>
          <w:b/>
          <w:bCs/>
          <w:sz w:val="26"/>
          <w:szCs w:val="26"/>
        </w:rPr>
        <w:t xml:space="preserve">3. Risk assessment</w:t>
      </w:r>
    </w:p>
    <w:p>
      <w:pPr>
        <w:keepNext w:val="false"/>
        <w:spacing w:after="80"/>
      </w:pPr>
      <w:r>
        <w:rPr>
          <w:sz w:val="20"/>
          <w:szCs w:val="20"/>
        </w:rPr>
        <w:t xml:space="preserve">Every lone working task must be risk assessed before it starts, and the assessment reviewed when the task, location or person changes. Tasks the assessment shows to be too risky must not be done alone.</w:t>
      </w:r>
    </w:p>
    <w:p>
      <w:pPr>
        <w:pStyle w:val="Heading1"/>
        <w:keepNext/>
        <w:spacing w:after="100" w:before="240"/>
      </w:pPr>
      <w:r>
        <w:rPr>
          <w:b/>
          <w:bCs/>
          <w:sz w:val="26"/>
          <w:szCs w:val="26"/>
        </w:rPr>
        <w:t xml:space="preserve">4. Work that must not be done alone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blHeader w:val="false"/>
        </w:trPr>
        <w:tc>
          <w:tcPr>
            <w:tcW w:type="dxa" w:w="9906"/>
            <w:tcMar>
              <w:top w:type="dxa" w:w="60"/>
              <w:left w:type="dxa" w:w="80"/>
              <w:bottom w:type="dxa" w:w="60"/>
              <w:right w:type="dxa" w:w="80"/>
            </w:tcMar>
          </w:tcPr>
          <w:p>
            <w:pPr>
              <w:keepNext/>
              <w:jc w:val="left"/>
            </w:pPr>
            <w:r>
              <w:rPr>
                <w:b w:val="false"/>
                <w:bCs w:val="false"/>
                <w:sz w:val="18"/>
                <w:szCs w:val="18"/>
              </w:rPr>
              <w:t xml:space="preserve">List tasks that always need more than one person (for example confined spaces, work on or near live electrical systems, work at height beyond short ladder tasks, hot works)</w:t>
            </w:r>
          </w:p>
        </w:tc>
      </w:tr>
      <w:tr>
        <w:trPr>
          <w:cantSplit/>
          <w:tblHeader w:val="false"/>
        </w:trPr>
        <w:tc>
          <w:tcPr>
            <w:tcW w:type="dxa" w:w="9906"/>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9906"/>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9906"/>
            <w:tcMar>
              <w:top w:type="dxa" w:w="60"/>
              <w:left w:type="dxa" w:w="80"/>
              <w:bottom w:type="dxa" w:w="60"/>
              <w:right w:type="dxa" w:w="80"/>
            </w:tcMar>
          </w:tcPr>
          <w:p>
            <w:pPr>
              <w:keepNext w:val="false"/>
              <w:jc w:val="left"/>
            </w:pPr>
            <w:r>
              <w:rPr>
                <w:b w:val="false"/>
                <w:bCs w:val="false"/>
                <w:sz w:val="18"/>
                <w:szCs w:val="18"/>
              </w:rPr>
              <w:t xml:space="preserve"/>
            </w:r>
          </w:p>
        </w:tc>
      </w:tr>
    </w:tbl>
    <w:p>
      <w:pPr>
        <w:pStyle w:val="Heading1"/>
        <w:keepNext/>
        <w:spacing w:after="100" w:before="240"/>
      </w:pPr>
      <w:r>
        <w:rPr>
          <w:b/>
          <w:bCs/>
          <w:sz w:val="26"/>
          <w:szCs w:val="26"/>
        </w:rPr>
        <w:t xml:space="preserve">5. Check-in procedure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6606"/>
      </w:tblGrid>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How lone workers check in (call, text, app, lone worker device)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How often</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Who they check in with</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What happens if a check-in is missed (steps and timings)</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val="false"/>
              <w:jc w:val="left"/>
            </w:pPr>
            <w:r>
              <w:rPr>
                <w:b/>
                <w:bCs/>
                <w:sz w:val="18"/>
                <w:szCs w:val="18"/>
              </w:rPr>
              <w:t xml:space="preserve">When to call the emergency services</w:t>
            </w:r>
          </w:p>
        </w:tc>
        <w:tc>
          <w:tcPr>
            <w:tcW w:type="dxa" w:w="6606"/>
            <w:tcMar>
              <w:top w:type="dxa" w:w="60"/>
              <w:left w:type="dxa" w:w="80"/>
              <w:bottom w:type="dxa" w:w="60"/>
              <w:right w:type="dxa" w:w="80"/>
            </w:tcMar>
          </w:tcPr>
          <w:p>
            <w:pPr>
              <w:keepNext w:val="false"/>
              <w:jc w:val="left"/>
            </w:pPr>
            <w:r>
              <w:rPr>
                <w:sz w:val="18"/>
                <w:szCs w:val="18"/>
              </w:rPr>
              <w:t xml:space="preserve"/>
            </w:r>
          </w:p>
        </w:tc>
      </w:tr>
    </w:tbl>
    <w:p>
      <w:pPr>
        <w:pStyle w:val="Heading1"/>
        <w:keepNext/>
        <w:spacing w:after="100" w:before="240"/>
      </w:pPr>
      <w:r>
        <w:rPr>
          <w:b/>
          <w:bCs/>
          <w:sz w:val="26"/>
          <w:szCs w:val="26"/>
        </w:rPr>
        <w:t xml:space="preserve">6. Emergencies and incidents</w:t>
      </w:r>
    </w:p>
    <w:p>
      <w:pPr>
        <w:keepNext w:val="false"/>
        <w:spacing w:after="80"/>
      </w:pPr>
      <w:r>
        <w:rPr>
          <w:sz w:val="20"/>
          <w:szCs w:val="20"/>
        </w:rPr>
        <w:t xml:space="preserve">Lone workers must carry a charged phone and know how to summon help. All incidents, near misses and threats must be reported to their manager as soon as possible.</w:t>
      </w:r>
    </w:p>
    <w:p>
      <w:pPr>
        <w:pStyle w:val="Heading1"/>
        <w:keepNext/>
        <w:spacing w:after="100" w:before="240"/>
      </w:pPr>
      <w:r>
        <w:rPr>
          <w:b/>
          <w:bCs/>
          <w:sz w:val="26"/>
          <w:szCs w:val="26"/>
        </w:rPr>
        <w:t xml:space="preserve">7. Training</w:t>
      </w:r>
    </w:p>
    <w:p>
      <w:pPr>
        <w:keepNext w:val="false"/>
        <w:spacing w:after="80"/>
      </w:pPr>
      <w:r>
        <w:rPr>
          <w:sz w:val="20"/>
          <w:szCs w:val="20"/>
        </w:rPr>
        <w:t xml:space="preserve">Lone workers are trained in this policy, their risk assessment, the check-in procedure and what to do in an emergency before they work alone.</w:t>
      </w:r>
    </w:p>
    <w:p>
      <w:pPr>
        <w:pStyle w:val="Heading1"/>
        <w:keepNext/>
        <w:spacing w:after="100" w:before="240"/>
      </w:pPr>
      <w:r>
        <w:rPr>
          <w:b/>
          <w:bCs/>
          <w:sz w:val="26"/>
          <w:szCs w:val="26"/>
        </w:rPr>
        <w:t xml:space="preserve">8. Review</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500"/>
        <w:gridCol w:w="4406"/>
        <w:gridCol w:w="3000"/>
      </w:tblGrid>
      <w:tr>
        <w:trPr>
          <w:cantSplit/>
          <w:tblHeader/>
        </w:trPr>
        <w:tc>
          <w:tcPr>
            <w:tcW w:type="dxa" w:w="2500"/>
            <w:shd w:fill="D9D9D9" w:color="auto" w:val="clear"/>
            <w:tcMar>
              <w:top w:type="dxa" w:w="60"/>
              <w:left w:type="dxa" w:w="80"/>
              <w:bottom w:type="dxa" w:w="60"/>
              <w:right w:type="dxa" w:w="80"/>
            </w:tcMar>
          </w:tcPr>
          <w:p>
            <w:pPr>
              <w:keepNext/>
              <w:jc w:val="left"/>
            </w:pPr>
            <w:r>
              <w:rPr>
                <w:b/>
                <w:bCs/>
                <w:sz w:val="18"/>
                <w:szCs w:val="18"/>
              </w:rPr>
              <w:t xml:space="preserve">Date reviewed</w:t>
            </w:r>
          </w:p>
        </w:tc>
        <w:tc>
          <w:tcPr>
            <w:tcW w:type="dxa" w:w="4406"/>
            <w:shd w:fill="D9D9D9" w:color="auto" w:val="clear"/>
            <w:tcMar>
              <w:top w:type="dxa" w:w="60"/>
              <w:left w:type="dxa" w:w="80"/>
              <w:bottom w:type="dxa" w:w="60"/>
              <w:right w:type="dxa" w:w="80"/>
            </w:tcMar>
          </w:tcPr>
          <w:p>
            <w:pPr>
              <w:keepNext/>
              <w:jc w:val="left"/>
            </w:pPr>
            <w:r>
              <w:rPr>
                <w:b/>
                <w:bCs/>
                <w:sz w:val="18"/>
                <w:szCs w:val="18"/>
              </w:rPr>
              <w:t xml:space="preserve">Changes made</w:t>
            </w:r>
          </w:p>
        </w:tc>
        <w:tc>
          <w:tcPr>
            <w:tcW w:type="dxa" w:w="3000"/>
            <w:shd w:fill="D9D9D9" w:color="auto" w:val="clear"/>
            <w:tcMar>
              <w:top w:type="dxa" w:w="60"/>
              <w:left w:type="dxa" w:w="80"/>
              <w:bottom w:type="dxa" w:w="60"/>
              <w:right w:type="dxa" w:w="80"/>
            </w:tcMar>
          </w:tcPr>
          <w:p>
            <w:pPr>
              <w:keepNext/>
              <w:jc w:val="left"/>
            </w:pPr>
            <w:r>
              <w:rPr>
                <w:b/>
                <w:bCs/>
                <w:sz w:val="18"/>
                <w:szCs w:val="18"/>
              </w:rPr>
              <w:t xml:space="preserve">Reviewed by</w:t>
            </w:r>
          </w:p>
        </w:tc>
      </w:tr>
      <w:tr>
        <w:trPr>
          <w:cantSplit/>
          <w:tblHeader w:val="false"/>
        </w:trPr>
        <w:tc>
          <w:tcPr>
            <w:tcW w:type="dxa" w:w="2500"/>
            <w:tcMar>
              <w:top w:type="dxa" w:w="60"/>
              <w:left w:type="dxa" w:w="80"/>
              <w:bottom w:type="dxa" w:w="60"/>
              <w:right w:type="dxa" w:w="80"/>
            </w:tcMar>
          </w:tcPr>
          <w:p>
            <w:pPr>
              <w:keepNext/>
              <w:jc w:val="left"/>
            </w:pPr>
            <w:r>
              <w:rPr>
                <w:b w:val="false"/>
                <w:bCs w:val="false"/>
                <w:sz w:val="18"/>
                <w:szCs w:val="18"/>
              </w:rPr>
              <w:t xml:space="preserve"/>
            </w:r>
          </w:p>
        </w:tc>
        <w:tc>
          <w:tcPr>
            <w:tcW w:type="dxa" w:w="4406"/>
            <w:tcMar>
              <w:top w:type="dxa" w:w="60"/>
              <w:left w:type="dxa" w:w="80"/>
              <w:bottom w:type="dxa" w:w="60"/>
              <w:right w:type="dxa" w:w="80"/>
            </w:tcMar>
          </w:tcPr>
          <w:p>
            <w:pPr>
              <w:keepNext/>
              <w:jc w:val="left"/>
            </w:pPr>
            <w:r>
              <w:rPr>
                <w:b w:val="false"/>
                <w:bCs w:val="false"/>
                <w:sz w:val="18"/>
                <w:szCs w:val="18"/>
              </w:rPr>
              <w:t xml:space="preserve"/>
            </w:r>
          </w:p>
        </w:tc>
        <w:tc>
          <w:tcPr>
            <w:tcW w:type="dxa" w:w="3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2500"/>
            <w:tcMar>
              <w:top w:type="dxa" w:w="60"/>
              <w:left w:type="dxa" w:w="80"/>
              <w:bottom w:type="dxa" w:w="60"/>
              <w:right w:type="dxa" w:w="80"/>
            </w:tcMar>
          </w:tcPr>
          <w:p>
            <w:pPr>
              <w:keepNext/>
              <w:jc w:val="left"/>
            </w:pPr>
            <w:r>
              <w:rPr>
                <w:b w:val="false"/>
                <w:bCs w:val="false"/>
                <w:sz w:val="18"/>
                <w:szCs w:val="18"/>
              </w:rPr>
              <w:t xml:space="preserve"/>
            </w:r>
          </w:p>
        </w:tc>
        <w:tc>
          <w:tcPr>
            <w:tcW w:type="dxa" w:w="4406"/>
            <w:tcMar>
              <w:top w:type="dxa" w:w="60"/>
              <w:left w:type="dxa" w:w="80"/>
              <w:bottom w:type="dxa" w:w="60"/>
              <w:right w:type="dxa" w:w="80"/>
            </w:tcMar>
          </w:tcPr>
          <w:p>
            <w:pPr>
              <w:keepNext/>
              <w:jc w:val="left"/>
            </w:pPr>
            <w:r>
              <w:rPr>
                <w:b w:val="false"/>
                <w:bCs w:val="false"/>
                <w:sz w:val="18"/>
                <w:szCs w:val="18"/>
              </w:rPr>
              <w:t xml:space="preserve"/>
            </w:r>
          </w:p>
        </w:tc>
        <w:tc>
          <w:tcPr>
            <w:tcW w:type="dxa" w:w="3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2500"/>
            <w:tcMar>
              <w:top w:type="dxa" w:w="60"/>
              <w:left w:type="dxa" w:w="80"/>
              <w:bottom w:type="dxa" w:w="60"/>
              <w:right w:type="dxa" w:w="80"/>
            </w:tcMar>
          </w:tcPr>
          <w:p>
            <w:pPr>
              <w:keepNext w:val="false"/>
              <w:jc w:val="left"/>
            </w:pPr>
            <w:r>
              <w:rPr>
                <w:b w:val="false"/>
                <w:bCs w:val="false"/>
                <w:sz w:val="18"/>
                <w:szCs w:val="18"/>
              </w:rPr>
              <w:t xml:space="preserve"/>
            </w:r>
          </w:p>
        </w:tc>
        <w:tc>
          <w:tcPr>
            <w:tcW w:type="dxa" w:w="4406"/>
            <w:tcMar>
              <w:top w:type="dxa" w:w="60"/>
              <w:left w:type="dxa" w:w="80"/>
              <w:bottom w:type="dxa" w:w="60"/>
              <w:right w:type="dxa" w:w="80"/>
            </w:tcMar>
          </w:tcPr>
          <w:p>
            <w:pPr>
              <w:keepNext w:val="false"/>
              <w:jc w:val="left"/>
            </w:pPr>
            <w:r>
              <w:rPr>
                <w:b w:val="false"/>
                <w:bCs w:val="false"/>
                <w:sz w:val="18"/>
                <w:szCs w:val="18"/>
              </w:rPr>
              <w:t xml:space="preserve"/>
            </w:r>
          </w:p>
        </w:tc>
        <w:tc>
          <w:tcPr>
            <w:tcW w:type="dxa" w:w="3000"/>
            <w:tcMar>
              <w:top w:type="dxa" w:w="60"/>
              <w:left w:type="dxa" w:w="80"/>
              <w:bottom w:type="dxa" w:w="60"/>
              <w:right w:type="dxa" w:w="80"/>
            </w:tcMar>
          </w:tcPr>
          <w:p>
            <w:pPr>
              <w:keepNext w:val="false"/>
              <w:jc w:val="left"/>
            </w:pPr>
            <w:r>
              <w:rPr>
                <w:b w:val="false"/>
                <w:bCs w:val="false"/>
                <w:sz w:val="18"/>
                <w:szCs w:val="18"/>
              </w:rPr>
              <w:t xml:space="preserve"/>
            </w:r>
          </w:p>
        </w:tc>
      </w:tr>
    </w:tbl>
    <w:p>
      <w:pPr>
        <w:pStyle w:val="Heading1"/>
        <w:keepNext/>
        <w:spacing w:after="100" w:before="240"/>
      </w:pPr>
      <w:r>
        <w:rPr>
          <w:b/>
          <w:bCs/>
          <w:sz w:val="26"/>
          <w:szCs w:val="26"/>
        </w:rPr>
        <w:t xml:space="preserve">Employee acknowledgement</w:t>
      </w:r>
    </w:p>
    <w:p>
      <w:pPr>
        <w:keepNext/>
        <w:spacing w:after="80"/>
      </w:pPr>
      <w:r>
        <w:rPr>
          <w:sz w:val="20"/>
          <w:szCs w:val="20"/>
        </w:rPr>
        <w:t xml:space="preserve">I confirm I have read and understood this lone working policy and will follow it.</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500"/>
        <w:gridCol w:w="3406"/>
        <w:gridCol w:w="3000"/>
      </w:tblGrid>
      <w:tr>
        <w:trPr>
          <w:cantSplit/>
          <w:tblHeader/>
        </w:trPr>
        <w:tc>
          <w:tcPr>
            <w:tcW w:type="dxa" w:w="3500"/>
            <w:shd w:fill="D9D9D9" w:color="auto" w:val="clear"/>
            <w:tcMar>
              <w:top w:type="dxa" w:w="60"/>
              <w:left w:type="dxa" w:w="80"/>
              <w:bottom w:type="dxa" w:w="60"/>
              <w:right w:type="dxa" w:w="80"/>
            </w:tcMar>
          </w:tcPr>
          <w:p>
            <w:pPr>
              <w:keepNext/>
              <w:jc w:val="left"/>
            </w:pPr>
            <w:r>
              <w:rPr>
                <w:b/>
                <w:bCs/>
                <w:sz w:val="18"/>
                <w:szCs w:val="18"/>
              </w:rPr>
              <w:t xml:space="preserve">Name</w:t>
            </w:r>
          </w:p>
        </w:tc>
        <w:tc>
          <w:tcPr>
            <w:tcW w:type="dxa" w:w="3406"/>
            <w:shd w:fill="D9D9D9" w:color="auto" w:val="clear"/>
            <w:tcMar>
              <w:top w:type="dxa" w:w="60"/>
              <w:left w:type="dxa" w:w="80"/>
              <w:bottom w:type="dxa" w:w="60"/>
              <w:right w:type="dxa" w:w="80"/>
            </w:tcMar>
          </w:tcPr>
          <w:p>
            <w:pPr>
              <w:keepNext/>
              <w:jc w:val="left"/>
            </w:pPr>
            <w:r>
              <w:rPr>
                <w:b/>
                <w:bCs/>
                <w:sz w:val="18"/>
                <w:szCs w:val="18"/>
              </w:rPr>
              <w:t xml:space="preserve">Signature</w:t>
            </w:r>
          </w:p>
        </w:tc>
        <w:tc>
          <w:tcPr>
            <w:tcW w:type="dxa" w:w="3000"/>
            <w:shd w:fill="D9D9D9" w:color="auto" w:val="clear"/>
            <w:tcMar>
              <w:top w:type="dxa" w:w="60"/>
              <w:left w:type="dxa" w:w="80"/>
              <w:bottom w:type="dxa" w:w="60"/>
              <w:right w:type="dxa" w:w="80"/>
            </w:tcMar>
          </w:tcPr>
          <w:p>
            <w:pPr>
              <w:keepNext/>
              <w:jc w:val="left"/>
            </w:pPr>
            <w:r>
              <w:rPr>
                <w:b/>
                <w:bCs/>
                <w:sz w:val="18"/>
                <w:szCs w:val="18"/>
              </w:rPr>
              <w:t xml:space="preserve">Date</w:t>
            </w:r>
          </w:p>
        </w:tc>
      </w:tr>
      <w:tr>
        <w:trPr>
          <w:cantSplit/>
          <w:tblHeader w:val="false"/>
        </w:trPr>
        <w:tc>
          <w:tcPr>
            <w:tcW w:type="dxa" w:w="3500"/>
            <w:tcMar>
              <w:top w:type="dxa" w:w="60"/>
              <w:left w:type="dxa" w:w="80"/>
              <w:bottom w:type="dxa" w:w="60"/>
              <w:right w:type="dxa" w:w="80"/>
            </w:tcMar>
          </w:tcPr>
          <w:p>
            <w:pPr>
              <w:keepNext/>
              <w:jc w:val="left"/>
            </w:pPr>
            <w:r>
              <w:rPr>
                <w:b w:val="false"/>
                <w:bCs w:val="false"/>
                <w:sz w:val="18"/>
                <w:szCs w:val="18"/>
              </w:rPr>
              <w:t xml:space="preserve"/>
            </w:r>
          </w:p>
        </w:tc>
        <w:tc>
          <w:tcPr>
            <w:tcW w:type="dxa" w:w="3406"/>
            <w:tcMar>
              <w:top w:type="dxa" w:w="60"/>
              <w:left w:type="dxa" w:w="80"/>
              <w:bottom w:type="dxa" w:w="60"/>
              <w:right w:type="dxa" w:w="80"/>
            </w:tcMar>
          </w:tcPr>
          <w:p>
            <w:pPr>
              <w:keepNext/>
              <w:jc w:val="left"/>
            </w:pPr>
            <w:r>
              <w:rPr>
                <w:b w:val="false"/>
                <w:bCs w:val="false"/>
                <w:sz w:val="18"/>
                <w:szCs w:val="18"/>
              </w:rPr>
              <w:t xml:space="preserve"/>
            </w:r>
          </w:p>
        </w:tc>
        <w:tc>
          <w:tcPr>
            <w:tcW w:type="dxa" w:w="3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500"/>
            <w:tcMar>
              <w:top w:type="dxa" w:w="60"/>
              <w:left w:type="dxa" w:w="80"/>
              <w:bottom w:type="dxa" w:w="60"/>
              <w:right w:type="dxa" w:w="80"/>
            </w:tcMar>
          </w:tcPr>
          <w:p>
            <w:pPr>
              <w:keepNext/>
              <w:jc w:val="left"/>
            </w:pPr>
            <w:r>
              <w:rPr>
                <w:b w:val="false"/>
                <w:bCs w:val="false"/>
                <w:sz w:val="18"/>
                <w:szCs w:val="18"/>
              </w:rPr>
              <w:t xml:space="preserve"/>
            </w:r>
          </w:p>
        </w:tc>
        <w:tc>
          <w:tcPr>
            <w:tcW w:type="dxa" w:w="3406"/>
            <w:tcMar>
              <w:top w:type="dxa" w:w="60"/>
              <w:left w:type="dxa" w:w="80"/>
              <w:bottom w:type="dxa" w:w="60"/>
              <w:right w:type="dxa" w:w="80"/>
            </w:tcMar>
          </w:tcPr>
          <w:p>
            <w:pPr>
              <w:keepNext/>
              <w:jc w:val="left"/>
            </w:pPr>
            <w:r>
              <w:rPr>
                <w:b w:val="false"/>
                <w:bCs w:val="false"/>
                <w:sz w:val="18"/>
                <w:szCs w:val="18"/>
              </w:rPr>
              <w:t xml:space="preserve"/>
            </w:r>
          </w:p>
        </w:tc>
        <w:tc>
          <w:tcPr>
            <w:tcW w:type="dxa" w:w="3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500"/>
            <w:tcMar>
              <w:top w:type="dxa" w:w="60"/>
              <w:left w:type="dxa" w:w="80"/>
              <w:bottom w:type="dxa" w:w="60"/>
              <w:right w:type="dxa" w:w="80"/>
            </w:tcMar>
          </w:tcPr>
          <w:p>
            <w:pPr>
              <w:keepNext/>
              <w:jc w:val="left"/>
            </w:pPr>
            <w:r>
              <w:rPr>
                <w:b w:val="false"/>
                <w:bCs w:val="false"/>
                <w:sz w:val="18"/>
                <w:szCs w:val="18"/>
              </w:rPr>
              <w:t xml:space="preserve"/>
            </w:r>
          </w:p>
        </w:tc>
        <w:tc>
          <w:tcPr>
            <w:tcW w:type="dxa" w:w="3406"/>
            <w:tcMar>
              <w:top w:type="dxa" w:w="60"/>
              <w:left w:type="dxa" w:w="80"/>
              <w:bottom w:type="dxa" w:w="60"/>
              <w:right w:type="dxa" w:w="80"/>
            </w:tcMar>
          </w:tcPr>
          <w:p>
            <w:pPr>
              <w:keepNext/>
              <w:jc w:val="left"/>
            </w:pPr>
            <w:r>
              <w:rPr>
                <w:b w:val="false"/>
                <w:bCs w:val="false"/>
                <w:sz w:val="18"/>
                <w:szCs w:val="18"/>
              </w:rPr>
              <w:t xml:space="preserve"/>
            </w:r>
          </w:p>
        </w:tc>
        <w:tc>
          <w:tcPr>
            <w:tcW w:type="dxa" w:w="3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500"/>
            <w:tcMar>
              <w:top w:type="dxa" w:w="60"/>
              <w:left w:type="dxa" w:w="80"/>
              <w:bottom w:type="dxa" w:w="60"/>
              <w:right w:type="dxa" w:w="80"/>
            </w:tcMar>
          </w:tcPr>
          <w:p>
            <w:pPr>
              <w:keepNext/>
              <w:jc w:val="left"/>
            </w:pPr>
            <w:r>
              <w:rPr>
                <w:b w:val="false"/>
                <w:bCs w:val="false"/>
                <w:sz w:val="18"/>
                <w:szCs w:val="18"/>
              </w:rPr>
              <w:t xml:space="preserve"/>
            </w:r>
          </w:p>
        </w:tc>
        <w:tc>
          <w:tcPr>
            <w:tcW w:type="dxa" w:w="3406"/>
            <w:tcMar>
              <w:top w:type="dxa" w:w="60"/>
              <w:left w:type="dxa" w:w="80"/>
              <w:bottom w:type="dxa" w:w="60"/>
              <w:right w:type="dxa" w:w="80"/>
            </w:tcMar>
          </w:tcPr>
          <w:p>
            <w:pPr>
              <w:keepNext/>
              <w:jc w:val="left"/>
            </w:pPr>
            <w:r>
              <w:rPr>
                <w:b w:val="false"/>
                <w:bCs w:val="false"/>
                <w:sz w:val="18"/>
                <w:szCs w:val="18"/>
              </w:rPr>
              <w:t xml:space="preserve"/>
            </w:r>
          </w:p>
        </w:tc>
        <w:tc>
          <w:tcPr>
            <w:tcW w:type="dxa" w:w="3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500"/>
            <w:tcMar>
              <w:top w:type="dxa" w:w="60"/>
              <w:left w:type="dxa" w:w="80"/>
              <w:bottom w:type="dxa" w:w="60"/>
              <w:right w:type="dxa" w:w="80"/>
            </w:tcMar>
          </w:tcPr>
          <w:p>
            <w:pPr>
              <w:keepNext/>
              <w:jc w:val="left"/>
            </w:pPr>
            <w:r>
              <w:rPr>
                <w:b w:val="false"/>
                <w:bCs w:val="false"/>
                <w:sz w:val="18"/>
                <w:szCs w:val="18"/>
              </w:rPr>
              <w:t xml:space="preserve"/>
            </w:r>
          </w:p>
        </w:tc>
        <w:tc>
          <w:tcPr>
            <w:tcW w:type="dxa" w:w="3406"/>
            <w:tcMar>
              <w:top w:type="dxa" w:w="60"/>
              <w:left w:type="dxa" w:w="80"/>
              <w:bottom w:type="dxa" w:w="60"/>
              <w:right w:type="dxa" w:w="80"/>
            </w:tcMar>
          </w:tcPr>
          <w:p>
            <w:pPr>
              <w:keepNext/>
              <w:jc w:val="left"/>
            </w:pPr>
            <w:r>
              <w:rPr>
                <w:b w:val="false"/>
                <w:bCs w:val="false"/>
                <w:sz w:val="18"/>
                <w:szCs w:val="18"/>
              </w:rPr>
              <w:t xml:space="preserve"/>
            </w:r>
          </w:p>
        </w:tc>
        <w:tc>
          <w:tcPr>
            <w:tcW w:type="dxa" w:w="3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500"/>
            <w:tcMar>
              <w:top w:type="dxa" w:w="60"/>
              <w:left w:type="dxa" w:w="80"/>
              <w:bottom w:type="dxa" w:w="60"/>
              <w:right w:type="dxa" w:w="80"/>
            </w:tcMar>
          </w:tcPr>
          <w:p>
            <w:pPr>
              <w:keepNext/>
              <w:jc w:val="left"/>
            </w:pPr>
            <w:r>
              <w:rPr>
                <w:b w:val="false"/>
                <w:bCs w:val="false"/>
                <w:sz w:val="18"/>
                <w:szCs w:val="18"/>
              </w:rPr>
              <w:t xml:space="preserve"/>
            </w:r>
          </w:p>
        </w:tc>
        <w:tc>
          <w:tcPr>
            <w:tcW w:type="dxa" w:w="3406"/>
            <w:tcMar>
              <w:top w:type="dxa" w:w="60"/>
              <w:left w:type="dxa" w:w="80"/>
              <w:bottom w:type="dxa" w:w="60"/>
              <w:right w:type="dxa" w:w="80"/>
            </w:tcMar>
          </w:tcPr>
          <w:p>
            <w:pPr>
              <w:keepNext/>
              <w:jc w:val="left"/>
            </w:pPr>
            <w:r>
              <w:rPr>
                <w:b w:val="false"/>
                <w:bCs w:val="false"/>
                <w:sz w:val="18"/>
                <w:szCs w:val="18"/>
              </w:rPr>
              <w:t xml:space="preserve"/>
            </w:r>
          </w:p>
        </w:tc>
        <w:tc>
          <w:tcPr>
            <w:tcW w:type="dxa" w:w="3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500"/>
            <w:tcMar>
              <w:top w:type="dxa" w:w="60"/>
              <w:left w:type="dxa" w:w="80"/>
              <w:bottom w:type="dxa" w:w="60"/>
              <w:right w:type="dxa" w:w="80"/>
            </w:tcMar>
          </w:tcPr>
          <w:p>
            <w:pPr>
              <w:keepNext/>
              <w:jc w:val="left"/>
            </w:pPr>
            <w:r>
              <w:rPr>
                <w:b w:val="false"/>
                <w:bCs w:val="false"/>
                <w:sz w:val="18"/>
                <w:szCs w:val="18"/>
              </w:rPr>
              <w:t xml:space="preserve"/>
            </w:r>
          </w:p>
        </w:tc>
        <w:tc>
          <w:tcPr>
            <w:tcW w:type="dxa" w:w="3406"/>
            <w:tcMar>
              <w:top w:type="dxa" w:w="60"/>
              <w:left w:type="dxa" w:w="80"/>
              <w:bottom w:type="dxa" w:w="60"/>
              <w:right w:type="dxa" w:w="80"/>
            </w:tcMar>
          </w:tcPr>
          <w:p>
            <w:pPr>
              <w:keepNext/>
              <w:jc w:val="left"/>
            </w:pPr>
            <w:r>
              <w:rPr>
                <w:b w:val="false"/>
                <w:bCs w:val="false"/>
                <w:sz w:val="18"/>
                <w:szCs w:val="18"/>
              </w:rPr>
              <w:t xml:space="preserve"/>
            </w:r>
          </w:p>
        </w:tc>
        <w:tc>
          <w:tcPr>
            <w:tcW w:type="dxa" w:w="3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500"/>
            <w:tcMar>
              <w:top w:type="dxa" w:w="60"/>
              <w:left w:type="dxa" w:w="80"/>
              <w:bottom w:type="dxa" w:w="60"/>
              <w:right w:type="dxa" w:w="80"/>
            </w:tcMar>
          </w:tcPr>
          <w:p>
            <w:pPr>
              <w:keepNext w:val="false"/>
              <w:jc w:val="left"/>
            </w:pPr>
            <w:r>
              <w:rPr>
                <w:b w:val="false"/>
                <w:bCs w:val="false"/>
                <w:sz w:val="18"/>
                <w:szCs w:val="18"/>
              </w:rPr>
              <w:t xml:space="preserve"/>
            </w:r>
          </w:p>
        </w:tc>
        <w:tc>
          <w:tcPr>
            <w:tcW w:type="dxa" w:w="3406"/>
            <w:tcMar>
              <w:top w:type="dxa" w:w="60"/>
              <w:left w:type="dxa" w:w="80"/>
              <w:bottom w:type="dxa" w:w="60"/>
              <w:right w:type="dxa" w:w="80"/>
            </w:tcMar>
          </w:tcPr>
          <w:p>
            <w:pPr>
              <w:keepNext w:val="false"/>
              <w:jc w:val="left"/>
            </w:pPr>
            <w:r>
              <w:rPr>
                <w:b w:val="false"/>
                <w:bCs w:val="false"/>
                <w:sz w:val="18"/>
                <w:szCs w:val="18"/>
              </w:rPr>
              <w:t xml:space="preserve"/>
            </w:r>
          </w:p>
        </w:tc>
        <w:tc>
          <w:tcPr>
            <w:tcW w:type="dxa" w:w="3000"/>
            <w:tcMar>
              <w:top w:type="dxa" w:w="60"/>
              <w:left w:type="dxa" w:w="80"/>
              <w:bottom w:type="dxa" w:w="60"/>
              <w:right w:type="dxa" w:w="80"/>
            </w:tcMar>
          </w:tcPr>
          <w:p>
            <w:pPr>
              <w:keepNext w:val="false"/>
              <w:jc w:val="left"/>
            </w:pPr>
            <w:r>
              <w:rPr>
                <w:b w:val="false"/>
                <w:bCs w:val="false"/>
                <w:sz w:val="18"/>
                <w:szCs w:val="18"/>
              </w:rPr>
              <w:t xml:space="preserve"/>
            </w:r>
          </w:p>
        </w:tc>
      </w:tr>
    </w:tbl>
    <w:p>
      <w:pPr>
        <w:keepNext/>
        <w:spacing w:after="200"/>
      </w:pPr>
      <w:r>
        <w:rPr>
          <w:i/>
          <w:iCs/>
          <w:color w:val="555555"/>
          <w:sz w:val="16"/>
          <w:szCs w:val="16"/>
        </w:rPr>
        <w:t xml:space="preserve">[DISCLAIMER — DRAFT, FOR SOLICITOR REVIEW] This template is a starting point only. You are responsible for assessing the risks of your own work, and for making sure any document you produce from it is suitable and sufficient for the task, the site and the people involved. It is not health and safety advice.</w:t>
      </w:r>
    </w:p>
    <w:sectPr>
      <w:footerReference w:type="default" r:id="rId7"/>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Lone working policy — page </w:t>
    </w:r>
    <w:r>
      <w:rPr>
        <w:sz w:val="16"/>
        <w:szCs w:val="16"/>
      </w:rPr>
      <w:fldChar w:fldCharType="begin"/>
      <w:instrText xml:space="preserve">PAGE</w:instrText>
      <w:fldChar w:fldCharType="separate"/>
      <w:fldChar w:fldCharType="end"/>
    </w:r>
  </w:p>
  <w:p>
    <w:pPr>
      <w:jc w:val="center"/>
    </w:pPr>
    <w:r>
      <w:rPr>
        <w:color w:val="777777"/>
        <w:sz w:val="14"/>
        <w:szCs w:val="14"/>
      </w:rPr>
      <w:t xml:space="preserve">Free template from ComplySimple (complysimple.co.uk), a trading name of Edwards Bros (Spaldwick) Ltd. Free to use for your own work; not for resale.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2026-10-03T13:12:28.866Z</dcterms:created>
  <dcterms:modified xsi:type="dcterms:W3CDTF">2026-10-03T13:12:28.867Z</dcterms:modified>
</cp:coreProperties>
</file>

<file path=docProps/custom.xml><?xml version="1.0" encoding="utf-8"?>
<Properties xmlns="http://schemas.openxmlformats.org/officeDocument/2006/custom-properties" xmlns:vt="http://schemas.openxmlformats.org/officeDocument/2006/docPropsVTypes"/>
</file>